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16" w:rsidRPr="00C222C6" w:rsidRDefault="00295563" w:rsidP="002955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b/>
          <w:sz w:val="28"/>
          <w:szCs w:val="28"/>
          <w:lang w:val="en-US"/>
        </w:rPr>
        <w:t>Lecture 9</w:t>
      </w:r>
    </w:p>
    <w:p w:rsidR="00295563" w:rsidRPr="00295563" w:rsidRDefault="00295563" w:rsidP="0029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5563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 Basics</w:t>
      </w:r>
    </w:p>
    <w:p w:rsidR="00295563" w:rsidRPr="00295563" w:rsidRDefault="00295563" w:rsidP="0029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5563">
        <w:rPr>
          <w:rFonts w:ascii="Times New Roman" w:hAnsi="Times New Roman" w:cs="Times New Roman"/>
          <w:sz w:val="28"/>
          <w:szCs w:val="28"/>
          <w:lang w:val="en-US"/>
        </w:rPr>
        <w:t xml:space="preserve">This section provides an overview of </w:t>
      </w:r>
      <w:proofErr w:type="spellStart"/>
      <w:r w:rsidRPr="00295563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295563">
        <w:rPr>
          <w:rFonts w:ascii="Times New Roman" w:hAnsi="Times New Roman" w:cs="Times New Roman"/>
          <w:sz w:val="28"/>
          <w:szCs w:val="28"/>
          <w:lang w:val="en-US"/>
        </w:rPr>
        <w:t xml:space="preserve"> signals and explains how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specify, display, and check the validity of signal connections.</w:t>
      </w:r>
    </w:p>
    <w:p w:rsidR="00295563" w:rsidRPr="00295563" w:rsidRDefault="00295563" w:rsidP="0029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5563">
        <w:rPr>
          <w:rFonts w:ascii="Times New Roman" w:hAnsi="Times New Roman" w:cs="Times New Roman"/>
          <w:b/>
          <w:bCs/>
          <w:sz w:val="28"/>
          <w:szCs w:val="28"/>
          <w:lang w:val="en-US"/>
        </w:rPr>
        <w:t>About Signals</w:t>
      </w:r>
    </w:p>
    <w:p w:rsidR="00295563" w:rsidRDefault="00295563" w:rsidP="0029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5563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295563">
        <w:rPr>
          <w:rFonts w:ascii="Times New Roman" w:hAnsi="Times New Roman" w:cs="Times New Roman"/>
          <w:sz w:val="28"/>
          <w:szCs w:val="28"/>
          <w:lang w:val="en-US"/>
        </w:rPr>
        <w:t xml:space="preserve"> defines signals as the outputs of dynamic systems represented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 xml:space="preserve">blocks in a </w:t>
      </w:r>
      <w:proofErr w:type="spellStart"/>
      <w:r w:rsidRPr="0029556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ulink</w:t>
      </w:r>
      <w:proofErr w:type="spellEnd"/>
      <w:r w:rsidRPr="00295563">
        <w:rPr>
          <w:rFonts w:ascii="Times New Roman" w:hAnsi="Times New Roman" w:cs="Times New Roman"/>
          <w:sz w:val="28"/>
          <w:szCs w:val="28"/>
          <w:lang w:val="en-US"/>
        </w:rPr>
        <w:t xml:space="preserve"> diagram and by the diagram itself. The lines in a block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diagram represent mathematical relationships among the signals defined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the block diagram. For example, a line connec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ing the output of block A 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input of block B indicates that the signal output by B d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pends on the signal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563">
        <w:rPr>
          <w:rFonts w:ascii="Times New Roman" w:hAnsi="Times New Roman" w:cs="Times New Roman"/>
          <w:sz w:val="28"/>
          <w:szCs w:val="28"/>
          <w:lang w:val="en-US"/>
        </w:rPr>
        <w:t>output by A.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Signals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>You can create signals by creating source blocks in your model. For example,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you can create a signal that varies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sinusoidally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with time by dragging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instance of the Sine block from the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Sources library into the model.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 Labels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>A signal label is text that appears next to the line that represents a signal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has a name. The signal label displays the signal’s name. In addition, if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signal is a virtual signal and its </w:t>
      </w:r>
      <w:r w:rsidRPr="00762588">
        <w:rPr>
          <w:rFonts w:ascii="Times New Roman" w:hAnsi="Times New Roman" w:cs="Times New Roman"/>
          <w:bCs/>
          <w:sz w:val="28"/>
          <w:szCs w:val="28"/>
          <w:lang w:val="en-US"/>
        </w:rPr>
        <w:t>show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propagated signals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property is on the label displays the names of the signals that make up the virtual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signal.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creates a label for a signal when you assign it a name in the </w:t>
      </w: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Properties </w:t>
      </w:r>
      <w:r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log box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.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can change the signal’s name by editing its label on the block d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agram. To edit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258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label, left-click the label.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replaces the label with an edit field. Edit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the name in the edit field, the press </w:t>
      </w: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Enter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or click outside the label to confirm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the change.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Displaying Signal Values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>As with creating signals, you can use either blocks or the Signal &amp; Scope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Manager to display the values of signals during a simulation. For example,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can use either the Scope block or the Signal &amp; Scope Manager to graph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time-varying signals on an oscilloscope-like display during simulation. 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 Data Types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>Data type refers to the format used to represent signal values internally.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data type of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signals is double by default. However, you can create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ignals of other data types.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supports the same range of data types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MATLAB. 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 Dimensions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blocks can output one- or two-dimensional signals.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one-dimensional (1-D) signal consists of a stream of one-dimensional arrays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output at a frequency of one array (vector) per simulation time step.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two-dimensional (2-D) signal consists of a stream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two-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dimensional arrays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emitted at a frequency of one 2-D array (matrix) per block sample time.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user interface and documentation generally refer to 1-D signals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vectors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and 2-D signals as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>matrices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. A one-element array is frequently referred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to as a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>scalar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. A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>row ve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tor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is a 2-D array that has one row. A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column vector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a 2-D array that has one column.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Complex Signals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The values of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signals can be complex numbers. A signal whose values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are complex numbers is called a complex signal. You can introduce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complex-valued signal into a model in the following ways: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Load complex-valued signal data from the MATLAB workspace into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model via a root-level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•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Create a Constant block in your model and set its value to a complex number.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Create real signals corresponding to the real and imaginary parts of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complex signal, </w:t>
      </w:r>
      <w:proofErr w:type="gramStart"/>
      <w:r w:rsidRPr="00762588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combine the parts into a complex signal, using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Real-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Imag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to Complex conversion block.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You can manipulate complex signals via blocks that accept them. 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>Virtual Signals</w:t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virtual signal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is a signal that represents another signal graphically.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blocks, such as Bus Creator,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Outport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blocks generate virtual signals either exclusively or optio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ally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. Virtual signals are purely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graphical entities. They have no mathematical or physical significance.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ignores them when simulating a model.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Whenever you run or update a model,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determines the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signal(s) represented by the model’s virtual si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nal(s), using a procedure known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762588">
        <w:rPr>
          <w:rFonts w:ascii="Times New Roman" w:hAnsi="Times New Roman" w:cs="Times New Roman"/>
          <w:i/>
          <w:iCs/>
          <w:sz w:val="28"/>
          <w:szCs w:val="28"/>
          <w:lang w:val="en-US"/>
        </w:rPr>
        <w:t>signal propagation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. When running the model,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uses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corresponding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signal(s), determined via signal propagation, to drive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258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blocks to which the virtual signals are connected. Consider, for example,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the following model.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2784" cy="1519217"/>
            <wp:effectExtent l="19050" t="0" r="25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46" cy="151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88" w:rsidRP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>The signals driving Gain blocks G1 and G2 are virtual signals corresponding to</w:t>
      </w:r>
      <w:r w:rsidR="00C22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signals s2 and s1, respectively.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determines this automatically</w:t>
      </w:r>
      <w:r w:rsidR="00C22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whenever you update or sim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late the model.</w:t>
      </w:r>
    </w:p>
    <w:p w:rsidR="00762588" w:rsidRDefault="00762588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625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Show propagated signals </w:t>
      </w:r>
      <w:r w:rsidR="00C222C6">
        <w:rPr>
          <w:rFonts w:ascii="Times New Roman" w:hAnsi="Times New Roman" w:cs="Times New Roman"/>
          <w:sz w:val="28"/>
          <w:szCs w:val="28"/>
          <w:lang w:val="en-US"/>
        </w:rPr>
        <w:t xml:space="preserve">option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displays the </w:t>
      </w:r>
      <w:proofErr w:type="spellStart"/>
      <w:r w:rsidRPr="00762588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762588">
        <w:rPr>
          <w:rFonts w:ascii="Times New Roman" w:hAnsi="Times New Roman" w:cs="Times New Roman"/>
          <w:sz w:val="28"/>
          <w:szCs w:val="28"/>
          <w:lang w:val="en-US"/>
        </w:rPr>
        <w:t xml:space="preserve"> signals represented by virtual signals in the</w:t>
      </w:r>
      <w:r w:rsidR="00C22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588">
        <w:rPr>
          <w:rFonts w:ascii="Times New Roman" w:hAnsi="Times New Roman" w:cs="Times New Roman"/>
          <w:sz w:val="28"/>
          <w:szCs w:val="28"/>
          <w:lang w:val="en-US"/>
        </w:rPr>
        <w:t>labels of the virtual signals.</w:t>
      </w:r>
    </w:p>
    <w:p w:rsidR="00C222C6" w:rsidRDefault="00C222C6" w:rsidP="00762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0879" cy="1415930"/>
            <wp:effectExtent l="19050" t="0" r="44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11" cy="141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C6" w:rsidRP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Control Signals</w:t>
      </w: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C222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control signal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is a signal used by one block to initiate execution of another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block, e.g., a function-call or action subsystem. When you update or start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simulation of a block diagram,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uses a dash-dot pattern to redraw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lines representing the diagram’s control signals as illustrated in the following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example.</w:t>
      </w: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3222" cy="1928847"/>
            <wp:effectExtent l="19050" t="0" r="107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197" cy="19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C6" w:rsidRP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Signal Buses</w:t>
      </w: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sz w:val="28"/>
          <w:szCs w:val="28"/>
          <w:lang w:val="en-US"/>
        </w:rPr>
        <w:t>A bus is a composite signal comprising a set of signals represented graphically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by a bundle of lines. It is analogous to a bundle of wires held together by tie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wraps. The components of a bus can have different data types and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themselves be composite signals (i.e., buses or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muxed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signals). You can use Bus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Creator and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blocks to create signal buses and Bus Selector blocks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access a bus’s components.</w:t>
      </w: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8305" cy="13887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Selecting a bus and then </w:t>
      </w:r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Signal Dimensions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from the model editor’s </w:t>
      </w:r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Format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menu displays the number of signal components carried by the bus.</w:t>
      </w:r>
    </w:p>
    <w:p w:rsidR="00C222C6" w:rsidRP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Virtual Versus </w:t>
      </w:r>
      <w:proofErr w:type="spellStart"/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Buses</w:t>
      </w:r>
    </w:p>
    <w:p w:rsidR="00C222C6" w:rsidRP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Buses may be either virtual or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>. During simulation, blocks connected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to a virtual bus read their inputs from memory allocated to the component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signals, which may reside in noncontiguous areas of memory. By contrast,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blocks connected to a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bus read their inputs from a copy of the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component signals maintained by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in a contiguous area of memory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allocated to the bus.</w:t>
      </w:r>
    </w:p>
    <w:p w:rsidR="00C222C6" w:rsidRP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features, such as model referencing, require use of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signals. Others require virtual buses.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buses also facilitate code generation by enabling buses to be</w:t>
      </w:r>
    </w:p>
    <w:p w:rsidR="00C222C6" w:rsidRP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22C6">
        <w:rPr>
          <w:rFonts w:ascii="Times New Roman" w:hAnsi="Times New Roman" w:cs="Times New Roman"/>
          <w:sz w:val="28"/>
          <w:szCs w:val="28"/>
          <w:lang w:val="en-US"/>
        </w:rPr>
        <w:t>represented</w:t>
      </w:r>
      <w:proofErr w:type="gram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by data structures. On the other hand,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buses can save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memory where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buses are not required.</w:t>
      </w:r>
    </w:p>
    <w:p w:rsidR="00C222C6" w:rsidRDefault="00C222C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The Bus Creator and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blocks output virtual buses by default. To cause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them to output a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bus, select the </w:t>
      </w:r>
      <w:r w:rsidRPr="00C222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Output as structure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option on their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parameter dialog boxes. You can also use the Signal Conversion block to</w:t>
      </w:r>
      <w:r w:rsidR="002F1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convert </w:t>
      </w:r>
      <w:proofErr w:type="spellStart"/>
      <w:r w:rsidRPr="00C222C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C222C6">
        <w:rPr>
          <w:rFonts w:ascii="Times New Roman" w:hAnsi="Times New Roman" w:cs="Times New Roman"/>
          <w:sz w:val="28"/>
          <w:szCs w:val="28"/>
          <w:lang w:val="en-US"/>
        </w:rPr>
        <w:t xml:space="preserve"> to virtual buses, and vice ve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22C6">
        <w:rPr>
          <w:rFonts w:ascii="Times New Roman" w:hAnsi="Times New Roman" w:cs="Times New Roman"/>
          <w:sz w:val="28"/>
          <w:szCs w:val="28"/>
          <w:lang w:val="en-US"/>
        </w:rPr>
        <w:t>sa.</w:t>
      </w:r>
    </w:p>
    <w:p w:rsidR="002F1516" w:rsidRDefault="002F1516" w:rsidP="00C2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Bus-Capable Blocks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F151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bus-capable block 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 xml:space="preserve">is a block through which both virtual and </w:t>
      </w:r>
      <w:proofErr w:type="spellStart"/>
      <w:r w:rsidRPr="002F151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 w:rsidRPr="002F1516">
        <w:rPr>
          <w:rFonts w:ascii="Times New Roman" w:hAnsi="Times New Roman" w:cs="Times New Roman"/>
          <w:sz w:val="28"/>
          <w:szCs w:val="28"/>
          <w:lang w:val="en-US"/>
        </w:rPr>
        <w:t xml:space="preserve"> buses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 xml:space="preserve">can pass. All virtual blocks are bus capable. Further, the following </w:t>
      </w:r>
      <w:proofErr w:type="spellStart"/>
      <w:r w:rsidRPr="002F1516">
        <w:rPr>
          <w:rFonts w:ascii="Times New Roman" w:hAnsi="Times New Roman" w:cs="Times New Roman"/>
          <w:sz w:val="28"/>
          <w:szCs w:val="28"/>
          <w:lang w:val="en-US"/>
        </w:rPr>
        <w:t>nonvirtual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blocks are also bus-capable: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Memory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Merge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Switch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Multiport Switch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Rate Transition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Unit Delay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1516">
        <w:rPr>
          <w:rFonts w:ascii="Times New Roman" w:hAnsi="Times New Roman" w:cs="Times New Roman"/>
          <w:sz w:val="28"/>
          <w:szCs w:val="28"/>
          <w:lang w:val="en-US"/>
        </w:rPr>
        <w:t>Zero-Order Hold</w:t>
      </w:r>
    </w:p>
    <w:p w:rsid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1516">
        <w:rPr>
          <w:rFonts w:ascii="Times New Roman" w:hAnsi="Times New Roman" w:cs="Times New Roman"/>
          <w:sz w:val="28"/>
          <w:szCs w:val="28"/>
          <w:lang w:val="en-US"/>
        </w:rPr>
        <w:t>Some bus-capable blocks impose constraints on bus propagation through them.</w:t>
      </w:r>
    </w:p>
    <w:p w:rsidR="002F1516" w:rsidRPr="002F1516" w:rsidRDefault="002F1516" w:rsidP="002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1516" w:rsidRPr="002F1516" w:rsidSect="00295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95563"/>
    <w:rsid w:val="00295563"/>
    <w:rsid w:val="002F1516"/>
    <w:rsid w:val="005C2916"/>
    <w:rsid w:val="00762588"/>
    <w:rsid w:val="00C2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2018-01-29T06:41:00Z</dcterms:created>
  <dcterms:modified xsi:type="dcterms:W3CDTF">2018-01-29T07:21:00Z</dcterms:modified>
</cp:coreProperties>
</file>